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w w:val="90"/>
          <w:sz w:val="32"/>
          <w:szCs w:val="32"/>
          <w:lang w:val="en-US" w:eastAsia="zh-CN"/>
        </w:rPr>
      </w:pPr>
      <w:r>
        <w:rPr>
          <w:rFonts w:hint="eastAsia" w:ascii="宋体" w:hAnsi="宋体" w:cs="宋体"/>
          <w:b/>
          <w:color w:val="auto"/>
          <w:w w:val="90"/>
          <w:sz w:val="32"/>
          <w:szCs w:val="32"/>
          <w:lang w:val="en-US" w:eastAsia="zh-CN"/>
        </w:rPr>
        <w:t>CDN内容加速项目询价内容</w:t>
      </w:r>
    </w:p>
    <w:p>
      <w:pPr>
        <w:pStyle w:val="2"/>
        <w:numPr>
          <w:ilvl w:val="0"/>
          <w:numId w:val="0"/>
        </w:numPr>
        <w:spacing w:line="360" w:lineRule="auto"/>
        <w:ind w:right="181" w:rightChars="0"/>
        <w:rPr>
          <w:rFonts w:hint="eastAsia" w:ascii="宋体" w:hAnsi="宋体" w:eastAsia="宋体" w:cs="宋体"/>
          <w:b/>
          <w:bCs w:val="0"/>
          <w:color w:val="auto"/>
          <w:w w:val="90"/>
          <w:sz w:val="24"/>
          <w:szCs w:val="24"/>
          <w:lang w:val="en-US" w:eastAsia="zh-CN"/>
        </w:rPr>
      </w:pPr>
      <w:r>
        <w:rPr>
          <w:rFonts w:hint="eastAsia" w:ascii="宋体" w:hAnsi="宋体" w:cs="宋体"/>
          <w:b/>
          <w:bCs w:val="0"/>
          <w:color w:val="auto"/>
          <w:w w:val="90"/>
          <w:sz w:val="24"/>
          <w:szCs w:val="24"/>
          <w:lang w:val="en-US" w:eastAsia="zh-CN"/>
        </w:rPr>
        <w:t>一、</w:t>
      </w:r>
      <w:r>
        <w:rPr>
          <w:rFonts w:hint="eastAsia" w:ascii="宋体" w:hAnsi="宋体" w:eastAsia="宋体" w:cs="宋体"/>
          <w:b/>
          <w:bCs w:val="0"/>
          <w:color w:val="auto"/>
          <w:w w:val="90"/>
          <w:sz w:val="24"/>
          <w:szCs w:val="24"/>
          <w:lang w:val="en-US" w:eastAsia="zh-CN"/>
        </w:rPr>
        <w:t>项目采购内容</w:t>
      </w:r>
    </w:p>
    <w:p>
      <w:pPr>
        <w:pStyle w:val="2"/>
        <w:numPr>
          <w:ilvl w:val="0"/>
          <w:numId w:val="0"/>
        </w:numPr>
        <w:spacing w:line="360" w:lineRule="auto"/>
        <w:ind w:right="181" w:rightChars="0" w:firstLine="432" w:firstLineChars="200"/>
        <w:rPr>
          <w:rFonts w:hint="eastAsia" w:ascii="宋体" w:hAnsi="宋体" w:eastAsia="宋体" w:cs="宋体"/>
          <w:b w:val="0"/>
          <w:bCs/>
          <w:color w:val="auto"/>
          <w:w w:val="90"/>
          <w:sz w:val="24"/>
          <w:szCs w:val="24"/>
          <w:lang w:val="en-US" w:eastAsia="zh-CN"/>
        </w:rPr>
      </w:pPr>
      <w:r>
        <w:rPr>
          <w:rFonts w:hint="eastAsia" w:ascii="宋体" w:hAnsi="宋体" w:eastAsia="宋体" w:cs="宋体"/>
          <w:b w:val="0"/>
          <w:bCs/>
          <w:color w:val="auto"/>
          <w:w w:val="90"/>
          <w:sz w:val="24"/>
          <w:szCs w:val="24"/>
          <w:lang w:val="en-US" w:eastAsia="zh-CN"/>
        </w:rPr>
        <w:t>CDN内容加速业务需求</w:t>
      </w:r>
    </w:p>
    <w:p>
      <w:pPr>
        <w:spacing w:line="360" w:lineRule="auto"/>
        <w:ind w:firstLine="432" w:firstLineChars="200"/>
        <w:rPr>
          <w:rFonts w:hint="eastAsia" w:ascii="宋体" w:hAnsi="宋体" w:eastAsia="宋体" w:cs="宋体"/>
          <w:b w:val="0"/>
          <w:bCs/>
          <w:color w:val="auto"/>
          <w:w w:val="90"/>
          <w:kern w:val="2"/>
          <w:sz w:val="24"/>
          <w:szCs w:val="24"/>
          <w:lang w:val="en-US" w:eastAsia="zh-CN" w:bidi="ar-SA"/>
        </w:rPr>
      </w:pPr>
      <w:r>
        <w:rPr>
          <w:rFonts w:hint="eastAsia" w:ascii="宋体" w:hAnsi="宋体" w:eastAsia="宋体" w:cs="宋体"/>
          <w:b w:val="0"/>
          <w:bCs/>
          <w:color w:val="auto"/>
          <w:w w:val="90"/>
          <w:kern w:val="2"/>
          <w:sz w:val="24"/>
          <w:szCs w:val="24"/>
          <w:lang w:val="en-US" w:eastAsia="zh-CN" w:bidi="ar-SA"/>
        </w:rPr>
        <w:t>1、需提供基于遍布全球的网络节点提供的内容分发加速服务。将源站内容分发至最接近用户的节点，使用户可就近获取所需内容，解决因跨运营商、跨地域、服务器带宽及性能瓶颈带来的访问延迟问题，提高用户访问的响应速度和成功率。</w:t>
      </w:r>
    </w:p>
    <w:p>
      <w:pPr>
        <w:pStyle w:val="2"/>
        <w:numPr>
          <w:ilvl w:val="0"/>
          <w:numId w:val="0"/>
        </w:numPr>
        <w:spacing w:line="360" w:lineRule="auto"/>
        <w:ind w:right="181" w:rightChars="0" w:firstLine="432" w:firstLineChars="200"/>
        <w:rPr>
          <w:rFonts w:hint="default" w:ascii="宋体" w:hAnsi="宋体" w:cs="宋体"/>
          <w:b w:val="0"/>
          <w:bCs/>
          <w:color w:val="auto"/>
          <w:w w:val="90"/>
          <w:sz w:val="24"/>
          <w:szCs w:val="24"/>
          <w:lang w:val="en-US" w:eastAsia="zh-CN"/>
        </w:rPr>
      </w:pPr>
      <w:r>
        <w:rPr>
          <w:rFonts w:hint="eastAsia" w:ascii="宋体" w:hAnsi="宋体" w:cs="宋体"/>
          <w:b w:val="0"/>
          <w:bCs/>
          <w:color w:val="auto"/>
          <w:w w:val="90"/>
          <w:sz w:val="24"/>
          <w:szCs w:val="24"/>
          <w:lang w:val="en-US" w:eastAsia="zh-CN"/>
        </w:rPr>
        <w:t>2、包括动态页面、静态页面（含图片）、流媒体点播、流媒体直播等网站内容及手机平台内容的加速。</w:t>
      </w:r>
    </w:p>
    <w:p>
      <w:pPr>
        <w:pStyle w:val="2"/>
        <w:numPr>
          <w:ilvl w:val="0"/>
          <w:numId w:val="0"/>
        </w:numPr>
        <w:spacing w:line="360" w:lineRule="auto"/>
        <w:ind w:right="181" w:rightChars="0"/>
        <w:rPr>
          <w:rFonts w:hint="default" w:ascii="宋体" w:hAnsi="宋体" w:eastAsia="宋体" w:cs="宋体"/>
          <w:b/>
          <w:bCs w:val="0"/>
          <w:color w:val="auto"/>
          <w:w w:val="90"/>
          <w:sz w:val="24"/>
          <w:szCs w:val="24"/>
          <w:lang w:val="en-US" w:eastAsia="zh-CN"/>
        </w:rPr>
      </w:pPr>
      <w:r>
        <w:rPr>
          <w:rFonts w:hint="eastAsia" w:ascii="宋体" w:hAnsi="宋体" w:eastAsia="宋体" w:cs="宋体"/>
          <w:b/>
          <w:bCs w:val="0"/>
          <w:color w:val="auto"/>
          <w:w w:val="90"/>
          <w:sz w:val="24"/>
          <w:szCs w:val="24"/>
          <w:lang w:val="en-US" w:eastAsia="zh-CN"/>
        </w:rPr>
        <w:t>二、项目预算</w:t>
      </w:r>
    </w:p>
    <w:p>
      <w:pPr>
        <w:numPr>
          <w:ilvl w:val="0"/>
          <w:numId w:val="0"/>
        </w:numPr>
        <w:spacing w:line="360" w:lineRule="auto"/>
        <w:ind w:left="421" w:leftChars="0"/>
        <w:rPr>
          <w:rFonts w:hint="eastAsia" w:ascii="宋体" w:hAnsi="宋体" w:eastAsia="宋体" w:cs="宋体"/>
          <w:b w:val="0"/>
          <w:bCs/>
          <w:color w:val="auto"/>
          <w:w w:val="90"/>
          <w:kern w:val="2"/>
          <w:sz w:val="24"/>
          <w:szCs w:val="24"/>
          <w:lang w:val="en-US" w:eastAsia="zh-CN" w:bidi="ar-SA"/>
        </w:rPr>
      </w:pPr>
      <w:r>
        <w:rPr>
          <w:rFonts w:hint="eastAsia" w:ascii="宋体" w:hAnsi="宋体" w:eastAsia="宋体" w:cs="宋体"/>
          <w:b w:val="0"/>
          <w:bCs/>
          <w:color w:val="auto"/>
          <w:w w:val="90"/>
          <w:kern w:val="2"/>
          <w:sz w:val="24"/>
          <w:szCs w:val="24"/>
          <w:lang w:val="en-US" w:eastAsia="zh-CN" w:bidi="ar-SA"/>
        </w:rPr>
        <w:t>预算：0.17元/G。</w:t>
      </w:r>
    </w:p>
    <w:p>
      <w:pPr>
        <w:numPr>
          <w:ilvl w:val="0"/>
          <w:numId w:val="0"/>
        </w:numPr>
        <w:spacing w:line="360" w:lineRule="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三、计费方式要求</w:t>
      </w:r>
    </w:p>
    <w:p>
      <w:pPr>
        <w:numPr>
          <w:ilvl w:val="0"/>
          <w:numId w:val="0"/>
        </w:numPr>
        <w:spacing w:line="360" w:lineRule="auto"/>
        <w:ind w:left="421" w:leftChars="0"/>
        <w:rPr>
          <w:rFonts w:hint="eastAsia" w:ascii="宋体" w:hAnsi="宋体" w:eastAsia="宋体" w:cs="宋体"/>
          <w:b w:val="0"/>
          <w:bCs/>
          <w:color w:val="auto"/>
          <w:w w:val="90"/>
          <w:kern w:val="2"/>
          <w:sz w:val="24"/>
          <w:szCs w:val="24"/>
          <w:lang w:val="en-US" w:eastAsia="zh-CN" w:bidi="ar-SA"/>
        </w:rPr>
      </w:pPr>
      <w:r>
        <w:rPr>
          <w:rFonts w:hint="eastAsia" w:ascii="宋体" w:hAnsi="宋体" w:eastAsia="宋体" w:cs="宋体"/>
          <w:b w:val="0"/>
          <w:bCs/>
          <w:color w:val="auto"/>
          <w:w w:val="90"/>
          <w:kern w:val="2"/>
          <w:sz w:val="24"/>
          <w:szCs w:val="24"/>
          <w:lang w:val="en-US" w:eastAsia="zh-CN" w:bidi="ar-SA"/>
        </w:rPr>
        <w:t>按月计费，次月月初进行账单确认，次月内完成结算。</w:t>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四、服务期限</w:t>
      </w:r>
    </w:p>
    <w:p>
      <w:pPr>
        <w:numPr>
          <w:ilvl w:val="0"/>
          <w:numId w:val="0"/>
        </w:numPr>
        <w:spacing w:line="360" w:lineRule="auto"/>
        <w:ind w:left="421" w:leftChars="0"/>
        <w:rPr>
          <w:rFonts w:hint="default" w:ascii="宋体" w:hAnsi="宋体" w:eastAsia="宋体" w:cs="宋体"/>
          <w:b w:val="0"/>
          <w:bCs/>
          <w:color w:val="auto"/>
          <w:w w:val="90"/>
          <w:kern w:val="2"/>
          <w:sz w:val="24"/>
          <w:szCs w:val="24"/>
          <w:lang w:val="en-US" w:eastAsia="zh-CN" w:bidi="ar-SA"/>
        </w:rPr>
      </w:pPr>
      <w:r>
        <w:rPr>
          <w:rFonts w:hint="eastAsia" w:ascii="宋体" w:hAnsi="宋体" w:eastAsia="宋体" w:cs="宋体"/>
          <w:b w:val="0"/>
          <w:bCs/>
          <w:color w:val="auto"/>
          <w:w w:val="90"/>
          <w:kern w:val="2"/>
          <w:sz w:val="24"/>
          <w:szCs w:val="24"/>
          <w:lang w:val="en-US" w:eastAsia="zh-CN" w:bidi="ar-SA"/>
        </w:rPr>
        <w:t>服务期限：1年</w:t>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五、报价文件提交时间及方式</w:t>
      </w:r>
    </w:p>
    <w:p>
      <w:pPr>
        <w:numPr>
          <w:ilvl w:val="0"/>
          <w:numId w:val="0"/>
        </w:numPr>
        <w:spacing w:line="360" w:lineRule="auto"/>
        <w:ind w:firstLine="432" w:firstLineChars="200"/>
        <w:rPr>
          <w:rFonts w:hint="eastAsia" w:ascii="宋体" w:hAnsi="宋体" w:eastAsia="宋体" w:cs="宋体"/>
          <w:b w:val="0"/>
          <w:bCs/>
          <w:color w:val="auto"/>
          <w:w w:val="90"/>
          <w:kern w:val="2"/>
          <w:sz w:val="24"/>
          <w:szCs w:val="24"/>
          <w:lang w:val="en-US" w:eastAsia="zh-CN" w:bidi="ar-SA"/>
        </w:rPr>
      </w:pPr>
      <w:r>
        <w:rPr>
          <w:rFonts w:hint="eastAsia" w:ascii="宋体" w:hAnsi="宋体" w:eastAsia="宋体" w:cs="宋体"/>
          <w:b w:val="0"/>
          <w:bCs/>
          <w:color w:val="auto"/>
          <w:w w:val="90"/>
          <w:kern w:val="2"/>
          <w:sz w:val="24"/>
          <w:szCs w:val="24"/>
          <w:u w:val="none"/>
          <w:lang w:val="en-US" w:eastAsia="zh-CN" w:bidi="ar-SA"/>
        </w:rPr>
        <w:t>1、在2023年9月28日上午10点前将报价文件以电子邮箱（企业邮箱投递时无须加盖公章，个人邮箱投递时须加盖公章）方式投递至邮箱yfdzbjsb@163.com，逾期投递将视为无效；</w:t>
      </w:r>
    </w:p>
    <w:p>
      <w:pPr>
        <w:keepNext w:val="0"/>
        <w:keepLines w:val="0"/>
        <w:pageBreakBefore w:val="0"/>
        <w:widowControl w:val="0"/>
        <w:kinsoku/>
        <w:wordWrap/>
        <w:overflowPunct/>
        <w:topLinePunct w:val="0"/>
        <w:autoSpaceDE/>
        <w:autoSpaceDN/>
        <w:bidi w:val="0"/>
        <w:snapToGrid/>
        <w:spacing w:line="360" w:lineRule="auto"/>
        <w:ind w:firstLine="432" w:firstLineChars="200"/>
        <w:rPr>
          <w:rFonts w:hint="default" w:eastAsia="宋体"/>
          <w:lang w:val="en-US" w:eastAsia="zh-CN"/>
        </w:rPr>
      </w:pPr>
      <w:r>
        <w:rPr>
          <w:rFonts w:hint="eastAsia" w:ascii="宋体" w:hAnsi="宋体" w:eastAsia="宋体" w:cs="宋体"/>
          <w:b w:val="0"/>
          <w:bCs/>
          <w:color w:val="auto"/>
          <w:w w:val="90"/>
          <w:kern w:val="2"/>
          <w:sz w:val="24"/>
          <w:szCs w:val="24"/>
          <w:lang w:val="en-US" w:eastAsia="zh-CN" w:bidi="ar-SA"/>
        </w:rPr>
        <w:t>2、联系人：刘先生  18556019555；陈先生  15051089688</w:t>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2" w:firstLineChars="200"/>
        <w:jc w:val="left"/>
        <w:rPr>
          <w:rFonts w:hint="eastAsia" w:ascii="宋体" w:hAnsi="宋体" w:eastAsia="宋体" w:cs="宋体"/>
          <w:b w:val="0"/>
          <w:bCs/>
          <w:color w:val="auto"/>
          <w:w w:val="90"/>
          <w:kern w:val="2"/>
          <w:sz w:val="24"/>
          <w:szCs w:val="24"/>
          <w:u w:val="none"/>
          <w:lang w:val="en-US" w:eastAsia="zh-CN" w:bidi="ar-SA"/>
        </w:rPr>
      </w:pPr>
      <w:r>
        <w:rPr>
          <w:rFonts w:hint="eastAsia" w:ascii="宋体" w:hAnsi="宋体" w:eastAsia="宋体" w:cs="宋体"/>
          <w:b w:val="0"/>
          <w:bCs/>
          <w:color w:val="auto"/>
          <w:w w:val="90"/>
          <w:kern w:val="2"/>
          <w:sz w:val="24"/>
          <w:szCs w:val="24"/>
          <w:u w:val="none"/>
          <w:lang w:val="en-US" w:eastAsia="zh-CN" w:bidi="ar-SA"/>
        </w:rPr>
        <w:t>1、若供应商投标报价相同，则由采购人考察内容方案，择优选择供应商。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2" w:firstLineChars="200"/>
        <w:jc w:val="left"/>
        <w:rPr>
          <w:rFonts w:hint="eastAsia" w:ascii="宋体" w:hAnsi="宋体" w:eastAsia="宋体" w:cs="宋体"/>
          <w:b w:val="0"/>
          <w:bCs/>
          <w:color w:val="auto"/>
          <w:w w:val="90"/>
          <w:kern w:val="2"/>
          <w:sz w:val="24"/>
          <w:szCs w:val="24"/>
          <w:u w:val="none"/>
          <w:lang w:val="en-US" w:eastAsia="zh-CN" w:bidi="ar-SA"/>
        </w:rPr>
      </w:pPr>
      <w:r>
        <w:rPr>
          <w:rFonts w:hint="eastAsia" w:ascii="宋体" w:hAnsi="宋体" w:eastAsia="宋体" w:cs="宋体"/>
          <w:b w:val="0"/>
          <w:bCs/>
          <w:color w:val="auto"/>
          <w:w w:val="90"/>
          <w:kern w:val="2"/>
          <w:sz w:val="24"/>
          <w:szCs w:val="24"/>
          <w:u w:val="none"/>
          <w:lang w:val="en-US" w:eastAsia="zh-CN" w:bidi="ar-SA"/>
        </w:rPr>
        <w:t>2、请各单位认真阅读各项内容，并按以上确定的时间、方式准时提交报价文件。</w:t>
      </w:r>
    </w:p>
    <w:p>
      <w:pPr>
        <w:numPr>
          <w:ilvl w:val="0"/>
          <w:numId w:val="0"/>
        </w:numPr>
        <w:spacing w:line="360" w:lineRule="auto"/>
        <w:rPr>
          <w:rFonts w:hint="default" w:ascii="仿宋" w:hAnsi="仿宋" w:eastAsia="仿宋" w:cs="仿宋"/>
          <w:b/>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832" w:firstLineChars="2700"/>
        <w:jc w:val="left"/>
        <w:rPr>
          <w:rFonts w:hint="eastAsia" w:ascii="宋体" w:hAnsi="宋体" w:eastAsia="宋体" w:cs="宋体"/>
          <w:b w:val="0"/>
          <w:bCs/>
          <w:color w:val="auto"/>
          <w:w w:val="90"/>
          <w:kern w:val="2"/>
          <w:sz w:val="24"/>
          <w:szCs w:val="24"/>
          <w:u w:val="none"/>
          <w:lang w:val="en-US" w:eastAsia="zh-CN" w:bidi="ar-SA"/>
        </w:rPr>
      </w:pPr>
      <w:r>
        <w:rPr>
          <w:rFonts w:hint="eastAsia" w:ascii="宋体" w:hAnsi="宋体" w:eastAsia="宋体" w:cs="宋体"/>
          <w:b w:val="0"/>
          <w:bCs/>
          <w:color w:val="auto"/>
          <w:w w:val="90"/>
          <w:kern w:val="2"/>
          <w:sz w:val="24"/>
          <w:szCs w:val="24"/>
          <w:u w:val="none"/>
          <w:lang w:val="en-US" w:eastAsia="zh-CN" w:bidi="ar-SA"/>
        </w:rPr>
        <w:t>盐阜大众报报业集团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2" w:firstLineChars="200"/>
        <w:jc w:val="left"/>
        <w:rPr>
          <w:rFonts w:hint="default" w:ascii="仿宋" w:hAnsi="仿宋" w:eastAsia="仿宋" w:cs="仿宋"/>
          <w:b/>
          <w:sz w:val="28"/>
          <w:szCs w:val="28"/>
          <w:lang w:val="en-US"/>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val="0"/>
          <w:bCs/>
          <w:color w:val="auto"/>
          <w:w w:val="90"/>
          <w:kern w:val="2"/>
          <w:sz w:val="24"/>
          <w:szCs w:val="24"/>
          <w:u w:val="none"/>
          <w:lang w:val="en-US" w:eastAsia="zh-CN" w:bidi="ar-SA"/>
        </w:rPr>
        <w:t>　　                                             2023年9月</w:t>
      </w:r>
      <w:r>
        <w:rPr>
          <w:rFonts w:hint="eastAsia" w:ascii="宋体" w:hAnsi="宋体" w:cs="宋体"/>
          <w:b w:val="0"/>
          <w:bCs/>
          <w:color w:val="auto"/>
          <w:w w:val="90"/>
          <w:kern w:val="2"/>
          <w:sz w:val="24"/>
          <w:szCs w:val="24"/>
          <w:u w:val="none"/>
          <w:lang w:val="en-US" w:eastAsia="zh-CN" w:bidi="ar-SA"/>
        </w:rPr>
        <w:t>22</w:t>
      </w:r>
      <w:bookmarkStart w:id="0" w:name="_GoBack"/>
      <w:bookmarkEnd w:id="0"/>
      <w:r>
        <w:rPr>
          <w:rFonts w:hint="eastAsia" w:ascii="宋体" w:hAnsi="宋体" w:eastAsia="宋体" w:cs="宋体"/>
          <w:b w:val="0"/>
          <w:bCs/>
          <w:color w:val="auto"/>
          <w:w w:val="90"/>
          <w:kern w:val="2"/>
          <w:sz w:val="24"/>
          <w:szCs w:val="24"/>
          <w:u w:val="none"/>
          <w:lang w:val="en-US" w:eastAsia="zh-CN" w:bidi="ar-SA"/>
        </w:rPr>
        <w:t>日</w:t>
      </w:r>
    </w:p>
    <w:p>
      <w:pPr>
        <w:rPr>
          <w:rFonts w:hint="eastAsia" w:ascii="仿宋" w:hAnsi="仿宋" w:eastAsia="仿宋" w:cs="仿宋"/>
          <w:b/>
          <w:bCs/>
          <w:sz w:val="28"/>
          <w:szCs w:val="28"/>
        </w:rPr>
      </w:pPr>
      <w:r>
        <w:rPr>
          <w:rFonts w:hint="eastAsia" w:ascii="仿宋" w:hAnsi="仿宋" w:eastAsia="仿宋" w:cs="仿宋"/>
          <w:b/>
          <w:sz w:val="28"/>
          <w:szCs w:val="28"/>
          <w:lang w:val="en-US" w:eastAsia="zh-CN"/>
        </w:rPr>
        <w:t>附件：</w:t>
      </w:r>
    </w:p>
    <w:p>
      <w:pPr>
        <w:numPr>
          <w:ilvl w:val="0"/>
          <w:numId w:val="1"/>
        </w:num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rPr>
        <w:t>询价响应一览表(报价表)（格式）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7"/>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szCs w:val="21"/>
              </w:rPr>
            </w:pPr>
            <w:r>
              <w:rPr>
                <w:rFonts w:hint="eastAsia" w:ascii="仿宋" w:hAnsi="仿宋" w:eastAsia="仿宋" w:cs="仿宋"/>
                <w:b/>
                <w:szCs w:val="21"/>
              </w:rPr>
              <w:t>项目名称</w:t>
            </w:r>
          </w:p>
        </w:tc>
        <w:tc>
          <w:tcPr>
            <w:tcW w:w="515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szCs w:val="21"/>
              </w:rPr>
            </w:pPr>
            <w:r>
              <w:rPr>
                <w:rFonts w:hint="eastAsia" w:ascii="仿宋" w:hAnsi="仿宋" w:eastAsia="仿宋" w:cs="仿宋"/>
                <w:b/>
                <w:szCs w:val="21"/>
              </w:rPr>
              <w:t>投标价</w:t>
            </w:r>
          </w:p>
          <w:p>
            <w:pPr>
              <w:spacing w:line="480" w:lineRule="auto"/>
              <w:jc w:val="center"/>
              <w:rPr>
                <w:rFonts w:hint="eastAsia" w:ascii="仿宋" w:hAnsi="仿宋" w:eastAsia="仿宋" w:cs="仿宋"/>
                <w:b/>
                <w:szCs w:val="21"/>
              </w:rPr>
            </w:pPr>
            <w:r>
              <w:rPr>
                <w:rFonts w:hint="eastAsia" w:ascii="仿宋" w:hAnsi="仿宋" w:eastAsia="仿宋" w:cs="仿宋"/>
                <w:b/>
                <w:szCs w:val="21"/>
              </w:rPr>
              <w:t>（投标报价）</w:t>
            </w:r>
          </w:p>
        </w:tc>
        <w:tc>
          <w:tcPr>
            <w:tcW w:w="515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szCs w:val="21"/>
              </w:rPr>
            </w:pPr>
            <w:r>
              <w:rPr>
                <w:rFonts w:hint="eastAsia" w:ascii="仿宋" w:hAnsi="仿宋" w:eastAsia="仿宋" w:cs="仿宋"/>
                <w:b/>
                <w:szCs w:val="21"/>
              </w:rPr>
              <w:t>交货期（履约期限）</w:t>
            </w:r>
          </w:p>
        </w:tc>
        <w:tc>
          <w:tcPr>
            <w:tcW w:w="515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szCs w:val="21"/>
              </w:rPr>
            </w:pPr>
            <w:r>
              <w:rPr>
                <w:rFonts w:hint="eastAsia" w:ascii="仿宋" w:hAnsi="仿宋" w:eastAsia="仿宋" w:cs="仿宋"/>
                <w:b/>
                <w:szCs w:val="21"/>
              </w:rPr>
              <w:t>交货地点（履约地点）</w:t>
            </w:r>
          </w:p>
        </w:tc>
        <w:tc>
          <w:tcPr>
            <w:tcW w:w="5153"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szCs w:val="21"/>
              </w:rPr>
            </w:pPr>
            <w:r>
              <w:rPr>
                <w:rFonts w:hint="eastAsia" w:ascii="仿宋" w:hAnsi="仿宋" w:eastAsia="仿宋" w:cs="仿宋"/>
                <w:b/>
                <w:szCs w:val="21"/>
              </w:rPr>
              <w:t>江苏盐城（以采购人指定的地点为准）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r>
              <w:rPr>
                <w:rFonts w:hint="eastAsia" w:ascii="仿宋" w:hAnsi="仿宋" w:eastAsia="仿宋" w:cs="仿宋"/>
                <w:b/>
                <w:szCs w:val="21"/>
              </w:rPr>
              <w:t>付款方式</w:t>
            </w:r>
          </w:p>
        </w:tc>
        <w:tc>
          <w:tcPr>
            <w:tcW w:w="5153"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r>
              <w:rPr>
                <w:rFonts w:hint="eastAsia" w:ascii="仿宋" w:hAnsi="仿宋" w:eastAsia="仿宋" w:cs="仿宋"/>
                <w:b/>
                <w:szCs w:val="21"/>
              </w:rPr>
              <w:t>接受采购文件约定的付款方式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r>
              <w:rPr>
                <w:rFonts w:hint="eastAsia" w:ascii="仿宋" w:hAnsi="仿宋" w:eastAsia="仿宋" w:cs="仿宋"/>
                <w:b/>
                <w:szCs w:val="21"/>
              </w:rPr>
              <w:t>投标代表联系电话</w:t>
            </w:r>
          </w:p>
        </w:tc>
        <w:tc>
          <w:tcPr>
            <w:tcW w:w="515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cs="仿宋"/>
                <w:b/>
                <w:i/>
                <w:szCs w:val="21"/>
              </w:rPr>
            </w:pPr>
            <w:r>
              <w:rPr>
                <w:rFonts w:hint="eastAsia" w:ascii="仿宋" w:hAnsi="仿宋" w:eastAsia="仿宋" w:cs="仿宋"/>
                <w:b/>
                <w:i/>
                <w:szCs w:val="21"/>
              </w:rPr>
              <w:t>（建议手机号）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r>
              <w:rPr>
                <w:rFonts w:hint="eastAsia" w:ascii="仿宋" w:hAnsi="仿宋" w:eastAsia="仿宋" w:cs="仿宋"/>
                <w:b/>
                <w:szCs w:val="21"/>
              </w:rPr>
              <w:t>投标人名称</w:t>
            </w:r>
          </w:p>
        </w:tc>
        <w:tc>
          <w:tcPr>
            <w:tcW w:w="5153"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r>
              <w:rPr>
                <w:rFonts w:hint="eastAsia" w:ascii="仿宋" w:hAnsi="仿宋" w:eastAsia="仿宋" w:cs="仿宋"/>
                <w:b/>
                <w:szCs w:val="21"/>
              </w:rPr>
              <w:t>投标人联系地址</w:t>
            </w:r>
          </w:p>
        </w:tc>
        <w:tc>
          <w:tcPr>
            <w:tcW w:w="5153"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81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Cs w:val="21"/>
              </w:rPr>
            </w:pPr>
            <w:r>
              <w:rPr>
                <w:rFonts w:hint="eastAsia" w:ascii="仿宋" w:hAnsi="仿宋" w:eastAsia="仿宋" w:cs="仿宋"/>
                <w:b/>
                <w:szCs w:val="21"/>
              </w:rPr>
              <w:t>投标人就投标事宜的相关承诺（说明）</w:t>
            </w:r>
          </w:p>
          <w:p>
            <w:pPr>
              <w:spacing w:line="360" w:lineRule="auto"/>
              <w:jc w:val="left"/>
              <w:rPr>
                <w:rFonts w:hint="eastAsia" w:ascii="仿宋" w:hAnsi="仿宋" w:eastAsia="仿宋" w:cs="仿宋"/>
                <w:b/>
                <w:szCs w:val="21"/>
              </w:rPr>
            </w:pPr>
            <w:r>
              <w:rPr>
                <w:rFonts w:hint="eastAsia" w:ascii="仿宋" w:hAnsi="仿宋" w:eastAsia="仿宋" w:cs="仿宋"/>
                <w:szCs w:val="21"/>
              </w:rPr>
              <w:t>我方就贵方（采购人）本项目投标事宜自愿承诺如下：</w:t>
            </w:r>
          </w:p>
          <w:p>
            <w:pPr>
              <w:spacing w:line="360" w:lineRule="auto"/>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b/>
                <w:szCs w:val="21"/>
              </w:rPr>
              <w:t>本表为我司投标（响应）主要内容，如我司投标文件中其它相关内容与本表不一致，以本表为准；</w:t>
            </w:r>
            <w:r>
              <w:rPr>
                <w:rFonts w:hint="eastAsia" w:ascii="仿宋" w:hAnsi="仿宋" w:eastAsia="仿宋" w:cs="仿宋"/>
                <w:szCs w:val="21"/>
              </w:rPr>
              <w:t xml:space="preserve"> </w:t>
            </w:r>
          </w:p>
          <w:p>
            <w:pPr>
              <w:spacing w:line="360" w:lineRule="auto"/>
              <w:jc w:val="left"/>
              <w:rPr>
                <w:rFonts w:hint="eastAsia" w:ascii="仿宋" w:hAnsi="仿宋" w:eastAsia="仿宋" w:cs="仿宋"/>
                <w:szCs w:val="21"/>
              </w:rPr>
            </w:pPr>
            <w:r>
              <w:rPr>
                <w:rFonts w:hint="eastAsia" w:ascii="仿宋" w:hAnsi="仿宋" w:eastAsia="仿宋" w:cs="仿宋"/>
                <w:szCs w:val="21"/>
              </w:rPr>
              <w:t>2、就本次投标事宜，如贵方相关工作人员无法与我方联系（以本表电话为准）或我方接到通知后授权代表半小时内不能到达评审现场的，评审人员有权视为我方放弃澄清等所有的相关权益。</w:t>
            </w:r>
          </w:p>
          <w:p>
            <w:pPr>
              <w:pStyle w:val="3"/>
              <w:tabs>
                <w:tab w:val="left" w:pos="5580"/>
              </w:tabs>
              <w:spacing w:line="360" w:lineRule="auto"/>
              <w:jc w:val="left"/>
              <w:rPr>
                <w:rFonts w:hint="eastAsia" w:ascii="仿宋" w:hAnsi="仿宋" w:eastAsia="仿宋" w:cs="仿宋"/>
                <w:b/>
              </w:rPr>
            </w:pPr>
            <w:r>
              <w:rPr>
                <w:rFonts w:hint="eastAsia" w:ascii="仿宋" w:hAnsi="仿宋" w:eastAsia="仿宋" w:cs="仿宋"/>
                <w:b/>
              </w:rPr>
              <w:t>投标人名称：</w:t>
            </w:r>
            <w:r>
              <w:rPr>
                <w:rFonts w:hint="eastAsia" w:ascii="仿宋" w:hAnsi="仿宋" w:eastAsia="仿宋" w:cs="仿宋"/>
                <w:b/>
                <w:u w:val="single"/>
              </w:rPr>
              <w:t xml:space="preserve">                              </w:t>
            </w:r>
          </w:p>
          <w:p>
            <w:pPr>
              <w:pStyle w:val="3"/>
              <w:tabs>
                <w:tab w:val="left" w:pos="5580"/>
              </w:tabs>
              <w:spacing w:line="360" w:lineRule="auto"/>
              <w:jc w:val="left"/>
              <w:rPr>
                <w:rFonts w:hint="eastAsia" w:ascii="仿宋" w:hAnsi="仿宋" w:eastAsia="仿宋" w:cs="仿宋"/>
                <w:b/>
                <w:u w:val="single"/>
              </w:rPr>
            </w:pPr>
            <w:r>
              <w:rPr>
                <w:rFonts w:hint="eastAsia" w:ascii="仿宋" w:hAnsi="仿宋" w:eastAsia="仿宋" w:cs="仿宋"/>
                <w:b/>
              </w:rPr>
              <w:t>法定代表人或其委托代理人:</w:t>
            </w:r>
            <w:r>
              <w:rPr>
                <w:rFonts w:hint="eastAsia" w:ascii="仿宋" w:hAnsi="仿宋" w:eastAsia="仿宋" w:cs="仿宋"/>
                <w:b/>
                <w:u w:val="single"/>
              </w:rPr>
              <w:tab/>
            </w:r>
          </w:p>
          <w:p>
            <w:pPr>
              <w:spacing w:line="360" w:lineRule="auto"/>
              <w:jc w:val="left"/>
              <w:rPr>
                <w:rFonts w:hint="eastAsia" w:ascii="仿宋" w:hAnsi="仿宋" w:eastAsia="仿宋" w:cs="仿宋"/>
                <w:szCs w:val="21"/>
              </w:rPr>
            </w:pPr>
            <w:r>
              <w:rPr>
                <w:rFonts w:hint="eastAsia" w:ascii="仿宋" w:hAnsi="仿宋" w:eastAsia="仿宋" w:cs="仿宋"/>
                <w:b/>
                <w:szCs w:val="21"/>
              </w:rPr>
              <w:t>日    期：</w:t>
            </w:r>
            <w:r>
              <w:rPr>
                <w:rFonts w:hint="eastAsia" w:ascii="仿宋" w:hAnsi="仿宋" w:eastAsia="仿宋" w:cs="仿宋"/>
                <w:b/>
                <w:szCs w:val="21"/>
                <w:u w:val="single"/>
              </w:rPr>
              <w:t xml:space="preserve">         年    月    日</w:t>
            </w:r>
          </w:p>
        </w:tc>
      </w:tr>
    </w:tbl>
    <w:p>
      <w:pPr>
        <w:spacing w:line="360" w:lineRule="auto"/>
        <w:rPr>
          <w:rFonts w:hint="eastAsia" w:ascii="仿宋" w:hAnsi="仿宋" w:eastAsia="仿宋" w:cs="仿宋"/>
          <w:b/>
          <w:bCs/>
          <w:sz w:val="28"/>
          <w:szCs w:val="28"/>
        </w:rPr>
      </w:pPr>
    </w:p>
    <w:p>
      <w:pPr>
        <w:spacing w:line="360" w:lineRule="auto"/>
        <w:jc w:val="center"/>
        <w:rPr>
          <w:rFonts w:hint="eastAsia" w:ascii="仿宋" w:hAnsi="仿宋" w:eastAsia="仿宋" w:cs="仿宋"/>
          <w:b/>
          <w:bCs/>
          <w:sz w:val="28"/>
          <w:szCs w:val="28"/>
        </w:rPr>
        <w:sectPr>
          <w:pgSz w:w="11906" w:h="16838"/>
          <w:pgMar w:top="1440" w:right="1800" w:bottom="1440" w:left="1800" w:header="851" w:footer="992" w:gutter="0"/>
          <w:cols w:space="720" w:num="1"/>
          <w:docGrid w:type="lines" w:linePitch="312" w:charSpace="0"/>
        </w:sectPr>
      </w:pPr>
    </w:p>
    <w:p>
      <w:pPr>
        <w:spacing w:line="360" w:lineRule="auto"/>
        <w:jc w:val="center"/>
        <w:rPr>
          <w:rFonts w:hint="eastAsia" w:ascii="仿宋" w:hAnsi="仿宋" w:eastAsia="仿宋" w:cs="仿宋"/>
          <w:b/>
          <w:sz w:val="28"/>
          <w:szCs w:val="28"/>
          <w:lang w:val="en-US" w:eastAsia="zh-CN"/>
        </w:rPr>
      </w:pPr>
      <w:r>
        <w:rPr>
          <w:rFonts w:hint="eastAsia" w:ascii="仿宋" w:hAnsi="仿宋" w:eastAsia="仿宋" w:cs="仿宋"/>
          <w:b/>
          <w:bCs/>
          <w:sz w:val="28"/>
          <w:szCs w:val="28"/>
        </w:rPr>
        <w:t>二、</w:t>
      </w:r>
      <w:r>
        <w:rPr>
          <w:rFonts w:hint="eastAsia" w:ascii="仿宋" w:hAnsi="仿宋" w:eastAsia="仿宋" w:cs="仿宋"/>
          <w:b/>
          <w:sz w:val="28"/>
          <w:szCs w:val="28"/>
        </w:rPr>
        <w:t>供应商的资格</w:t>
      </w:r>
      <w:r>
        <w:rPr>
          <w:rFonts w:hint="eastAsia" w:ascii="仿宋" w:hAnsi="仿宋" w:eastAsia="仿宋" w:cs="仿宋"/>
          <w:b/>
          <w:sz w:val="28"/>
          <w:szCs w:val="28"/>
          <w:lang w:val="en-US" w:eastAsia="zh-CN"/>
        </w:rPr>
        <w:t>承诺声明</w:t>
      </w:r>
    </w:p>
    <w:p>
      <w:pPr>
        <w:spacing w:line="360" w:lineRule="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Cs/>
          <w:sz w:val="24"/>
          <w:szCs w:val="24"/>
        </w:rPr>
      </w:pPr>
      <w:r>
        <w:rPr>
          <w:rFonts w:hint="eastAsia" w:ascii="宋体" w:hAnsi="宋体" w:eastAsia="宋体" w:cs="宋体"/>
          <w:bCs/>
          <w:sz w:val="24"/>
          <w:szCs w:val="24"/>
        </w:rPr>
        <w:t>我方郑重声明：</w:t>
      </w:r>
    </w:p>
    <w:p>
      <w:pPr>
        <w:keepNext w:val="0"/>
        <w:keepLines w:val="0"/>
        <w:pageBreakBefore w:val="0"/>
        <w:widowControl w:val="0"/>
        <w:kinsoku/>
        <w:wordWrap/>
        <w:overflowPunct/>
        <w:topLinePunct w:val="0"/>
        <w:bidi w:val="0"/>
        <w:snapToGrid/>
        <w:spacing w:line="560" w:lineRule="exact"/>
        <w:ind w:firstLine="492"/>
        <w:textAlignment w:val="auto"/>
        <w:rPr>
          <w:rFonts w:hint="eastAsia" w:ascii="宋体" w:hAnsi="宋体" w:eastAsia="宋体" w:cs="宋体"/>
          <w:bCs/>
          <w:sz w:val="24"/>
          <w:szCs w:val="24"/>
        </w:rPr>
      </w:pPr>
      <w:r>
        <w:rPr>
          <w:rFonts w:hint="eastAsia" w:ascii="宋体" w:hAnsi="宋体" w:eastAsia="宋体" w:cs="宋体"/>
          <w:kern w:val="0"/>
          <w:sz w:val="24"/>
          <w:szCs w:val="24"/>
        </w:rPr>
        <w:t>我方</w:t>
      </w:r>
      <w:r>
        <w:rPr>
          <w:rFonts w:hint="eastAsia" w:ascii="宋体" w:hAnsi="宋体" w:eastAsia="宋体" w:cs="宋体"/>
          <w:sz w:val="24"/>
          <w:szCs w:val="24"/>
        </w:rPr>
        <w:t>是中华人民共和国境内（大陆地区）注册，并具有独立承担民事责任的能力的法人企业</w:t>
      </w:r>
      <w:r>
        <w:rPr>
          <w:rFonts w:hint="eastAsia" w:ascii="宋体" w:hAnsi="宋体" w:eastAsia="宋体" w:cs="宋体"/>
          <w:sz w:val="24"/>
          <w:szCs w:val="24"/>
          <w:lang w:eastAsia="zh-CN"/>
        </w:rPr>
        <w:t>，</w:t>
      </w:r>
      <w:r>
        <w:rPr>
          <w:rFonts w:hint="eastAsia" w:ascii="宋体" w:hAnsi="宋体" w:eastAsia="宋体" w:cs="宋体"/>
          <w:kern w:val="0"/>
          <w:sz w:val="24"/>
          <w:szCs w:val="24"/>
        </w:rPr>
        <w:t>未被“信用中国”网站（www.creditchina.gov.cn）中列入失信被执行人和重大税收违法案件当事人名单，我方也不是中国政府采购网（www.ccgp.gov.cn）政府采购严重违法失信行为记录名单中被财政部门禁止参加政府采购活动的供应商</w:t>
      </w:r>
      <w:r>
        <w:rPr>
          <w:rFonts w:hint="eastAsia" w:ascii="宋体" w:hAnsi="宋体" w:eastAsia="宋体" w:cs="宋体"/>
          <w:sz w:val="24"/>
          <w:szCs w:val="24"/>
        </w:rPr>
        <w:t>。</w:t>
      </w:r>
    </w:p>
    <w:p>
      <w:pPr>
        <w:keepNext w:val="0"/>
        <w:keepLines w:val="0"/>
        <w:pageBreakBefore w:val="0"/>
        <w:widowControl w:val="0"/>
        <w:kinsoku/>
        <w:wordWrap/>
        <w:overflowPunct/>
        <w:topLinePunct w:val="0"/>
        <w:bidi w:val="0"/>
        <w:snapToGrid/>
        <w:spacing w:line="560" w:lineRule="exact"/>
        <w:ind w:firstLine="492"/>
        <w:textAlignment w:val="auto"/>
        <w:rPr>
          <w:rFonts w:hint="eastAsia" w:ascii="宋体" w:hAnsi="宋体" w:eastAsia="宋体" w:cs="宋体"/>
          <w:bCs/>
          <w:sz w:val="24"/>
          <w:szCs w:val="24"/>
        </w:rPr>
      </w:pPr>
      <w:r>
        <w:rPr>
          <w:rFonts w:hint="eastAsia" w:ascii="宋体" w:hAnsi="宋体" w:eastAsia="宋体" w:cs="宋体"/>
          <w:kern w:val="0"/>
          <w:sz w:val="24"/>
          <w:szCs w:val="24"/>
        </w:rPr>
        <w:t>我方就此承诺真实性负责，如有虚假，贵方可视为我方提供虚假材料处理。</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bidi w:val="0"/>
        <w:snapToGrid/>
        <w:spacing w:line="560" w:lineRule="exact"/>
        <w:ind w:firstLine="4080" w:firstLineChars="1700"/>
        <w:textAlignment w:val="auto"/>
        <w:rPr>
          <w:rFonts w:hint="eastAsia" w:ascii="宋体" w:hAnsi="宋体" w:eastAsia="宋体" w:cs="宋体"/>
          <w:bCs/>
          <w:sz w:val="24"/>
          <w:szCs w:val="24"/>
          <w:u w:val="single"/>
          <w:lang w:eastAsia="zh-CN"/>
        </w:rPr>
      </w:pPr>
      <w:r>
        <w:rPr>
          <w:rFonts w:hint="eastAsia" w:ascii="宋体" w:hAnsi="宋体" w:eastAsia="宋体" w:cs="宋体"/>
          <w:bCs/>
          <w:sz w:val="24"/>
          <w:szCs w:val="24"/>
        </w:rPr>
        <w:t>供应商名称</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u w:val="single"/>
        </w:rPr>
        <w:t>日期：         年    月    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textAlignment w:val="auto"/>
        <w:rPr>
          <w:rFonts w:hint="eastAsia" w:ascii="宋体" w:hAnsi="宋体" w:eastAsia="宋体" w:cs="宋体"/>
          <w:sz w:val="24"/>
          <w:szCs w:val="24"/>
        </w:rPr>
        <w:sectPr>
          <w:pgSz w:w="11906" w:h="16838"/>
          <w:pgMar w:top="1440" w:right="1800" w:bottom="1440" w:left="1800" w:header="851" w:footer="992" w:gutter="0"/>
          <w:cols w:space="720" w:num="1"/>
          <w:docGrid w:type="lines" w:linePitch="312" w:charSpace="0"/>
        </w:sectPr>
      </w:pPr>
    </w:p>
    <w:p>
      <w:pPr>
        <w:jc w:val="center"/>
        <w:rPr>
          <w:rFonts w:hint="default" w:ascii="仿宋" w:hAnsi="仿宋" w:eastAsia="仿宋" w:cs="仿宋"/>
          <w:sz w:val="28"/>
          <w:szCs w:val="28"/>
          <w:lang w:val="en-US" w:eastAsia="zh-CN"/>
        </w:rPr>
      </w:pPr>
      <w:r>
        <w:rPr>
          <w:rFonts w:hint="eastAsia" w:ascii="仿宋" w:hAnsi="仿宋" w:eastAsia="仿宋" w:cs="仿宋"/>
          <w:b/>
          <w:sz w:val="28"/>
          <w:szCs w:val="28"/>
          <w:lang w:val="en-US" w:eastAsia="zh-CN"/>
        </w:rPr>
        <w:t>三</w:t>
      </w:r>
      <w:r>
        <w:rPr>
          <w:rFonts w:hint="eastAsia" w:ascii="仿宋" w:hAnsi="仿宋" w:eastAsia="仿宋" w:cs="仿宋"/>
          <w:b/>
          <w:sz w:val="28"/>
          <w:szCs w:val="28"/>
        </w:rPr>
        <w:t>、</w:t>
      </w:r>
      <w:r>
        <w:rPr>
          <w:rFonts w:hint="eastAsia" w:ascii="仿宋" w:hAnsi="仿宋" w:eastAsia="仿宋" w:cs="仿宋"/>
          <w:b/>
          <w:sz w:val="28"/>
          <w:szCs w:val="28"/>
          <w:lang w:val="en-US" w:eastAsia="zh-CN"/>
        </w:rPr>
        <w:t>CDN内容加速服务方案（格式自拟）</w:t>
      </w:r>
    </w:p>
    <w:p>
      <w:pPr>
        <w:rPr>
          <w:rFonts w:hint="eastAsia" w:ascii="仿宋" w:hAnsi="仿宋" w:eastAsia="仿宋" w:cs="仿宋"/>
        </w:rPr>
      </w:pPr>
    </w:p>
    <w:p>
      <w:pPr>
        <w:pStyle w:val="2"/>
        <w:rPr>
          <w:rFonts w:hint="default" w:ascii="宋体" w:hAnsi="宋体" w:cs="宋体"/>
          <w:color w:val="auto"/>
          <w:szCs w:val="21"/>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E073EA"/>
    <w:multiLevelType w:val="multilevel"/>
    <w:tmpl w:val="32E073E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DJiYTA3NWRhMjc5YTU2MDM4YWVlYWE0MTk1OTEifQ=="/>
  </w:docVars>
  <w:rsids>
    <w:rsidRoot w:val="00000000"/>
    <w:rsid w:val="35E1331F"/>
    <w:rsid w:val="3DF7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AS正文"/>
    <w:basedOn w:val="1"/>
    <w:qFormat/>
    <w:uiPriority w:val="0"/>
    <w:pPr>
      <w:ind w:right="181" w:firstLine="480"/>
    </w:pPr>
    <w:rPr>
      <w:rFonts w:ascii="Verdana" w:hAnsi="Verdana"/>
    </w:rPr>
  </w:style>
  <w:style w:type="paragraph" w:styleId="3">
    <w:name w:val="Plain Text"/>
    <w:basedOn w:val="1"/>
    <w:qFormat/>
    <w:uiPriority w:val="0"/>
    <w:rPr>
      <w:rFonts w:ascii="宋体" w:hAnsi="Courier New" w:eastAsia="等线" w:cs="Courier New"/>
      <w:szCs w:val="21"/>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2023-09-26T08:14:00Z</dcterms:created>
  <dc:creator>CHeN</dc:creator>
  <cp:lastModifiedBy>chen2326043@163.com</cp:lastModifiedBy>
  <dcterms:modified xsi:type="dcterms:W3CDTF">2023-09-26T08:38:37Z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FE9637CE8AE04FF6BCE8EB6DADF9B9B6_12</vt:lpwstr>
  </property>
</Properties>
</file>