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楷体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盐阜大众报报业集团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2019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年公开招聘人员岗位表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tbl>
      <w:tblPr>
        <w:tblStyle w:val="6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151"/>
        <w:gridCol w:w="2227"/>
        <w:gridCol w:w="180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11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数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学历、学位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融媒体采编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中文文秘类、法律类、社会政治类、经济类、公共管理类、教育类，艺术设计学、艺术设计、视觉传达设计、视觉传达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，取得相应学位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新媒体技术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（02）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计算机（大类）类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本科及以上学历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办公室文秘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（03）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，取得相应学位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注：专业类别以《江苏省2019年考试录用公务员专业参考目录》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所列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tbl>
      <w:tblPr>
        <w:tblStyle w:val="5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lang w:eastAsia="zh-CN"/>
              </w:rPr>
              <w:t>盐阜大众报报业集团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报考职位（01/02/03）: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17C6E0A"/>
    <w:rsid w:val="03416652"/>
    <w:rsid w:val="0AC12DA8"/>
    <w:rsid w:val="0D5612DB"/>
    <w:rsid w:val="0DD866A2"/>
    <w:rsid w:val="0EFA2A8E"/>
    <w:rsid w:val="128038B7"/>
    <w:rsid w:val="166D6826"/>
    <w:rsid w:val="16974A4C"/>
    <w:rsid w:val="188A7931"/>
    <w:rsid w:val="1A2A61EC"/>
    <w:rsid w:val="1B811A1D"/>
    <w:rsid w:val="1B8566A1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6466D2"/>
    <w:rsid w:val="39927034"/>
    <w:rsid w:val="3AA4448D"/>
    <w:rsid w:val="3E845132"/>
    <w:rsid w:val="3EBC3F04"/>
    <w:rsid w:val="3EEC28AC"/>
    <w:rsid w:val="3F3060F0"/>
    <w:rsid w:val="3F79278E"/>
    <w:rsid w:val="410E02BA"/>
    <w:rsid w:val="43026765"/>
    <w:rsid w:val="443E4AC7"/>
    <w:rsid w:val="44FD3221"/>
    <w:rsid w:val="45EE4B08"/>
    <w:rsid w:val="46020903"/>
    <w:rsid w:val="499555C8"/>
    <w:rsid w:val="4B3364BC"/>
    <w:rsid w:val="4CC02143"/>
    <w:rsid w:val="4CD56B05"/>
    <w:rsid w:val="4D0B1E88"/>
    <w:rsid w:val="4D9C2F28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CC43B96"/>
    <w:rsid w:val="5D377A1B"/>
    <w:rsid w:val="5DF4005B"/>
    <w:rsid w:val="5E2D0658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0F2952"/>
    <w:rsid w:val="72CD6E75"/>
    <w:rsid w:val="739955D0"/>
    <w:rsid w:val="762F3D0E"/>
    <w:rsid w:val="76366D86"/>
    <w:rsid w:val="79EB2B8D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G&amp;girl设计师衣橱</cp:lastModifiedBy>
  <cp:lastPrinted>2019-04-18T00:07:00Z</cp:lastPrinted>
  <dcterms:modified xsi:type="dcterms:W3CDTF">2019-04-18T00:59:34Z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